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AC7DA" w14:textId="77777777" w:rsidR="009C7C6F" w:rsidRDefault="009C7C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5.1.5 Charakteristika vzdělávací oblasti Člověk a jeho svět</w:t>
      </w:r>
    </w:p>
    <w:p w14:paraId="6A4AC7DB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Vzdělávací oblast Člověk a jeho svět objasňuje základní jevy o přírodě a společnosti tak, aby žáci porozuměli životu kolem sebe a ve společnosti. Žáci se seznamují s místně </w:t>
      </w:r>
      <w:r w:rsidR="00E11490">
        <w:rPr>
          <w:sz w:val="24"/>
          <w:szCs w:val="24"/>
        </w:rPr>
        <w:br/>
      </w:r>
      <w:r>
        <w:rPr>
          <w:sz w:val="24"/>
          <w:szCs w:val="24"/>
        </w:rPr>
        <w:t>i časově vzdálenějšími jevy, důležitými osobami. Poznávají Zemi jako planetu, proměnlivosti a rozmanitosti živé a neživé přírody. Získávají základní ponaučení o zdravém životním stylu, bezpečném chování v různých životních situacích.</w:t>
      </w:r>
    </w:p>
    <w:p w14:paraId="6A4AC7DC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Obsah této vzdělávací oblasti se vyučuje v předmětech prvouka, přírodověda </w:t>
      </w:r>
      <w:r w:rsidR="00E11490">
        <w:rPr>
          <w:sz w:val="24"/>
          <w:szCs w:val="24"/>
        </w:rPr>
        <w:br/>
      </w:r>
      <w:r>
        <w:rPr>
          <w:sz w:val="24"/>
          <w:szCs w:val="24"/>
        </w:rPr>
        <w:t>a vlastivěda.</w:t>
      </w:r>
    </w:p>
    <w:p w14:paraId="6A4AC7DD" w14:textId="77777777" w:rsidR="009C7C6F" w:rsidRDefault="009C7C6F">
      <w:pPr>
        <w:jc w:val="both"/>
        <w:rPr>
          <w:sz w:val="24"/>
          <w:szCs w:val="24"/>
        </w:rPr>
      </w:pPr>
    </w:p>
    <w:p w14:paraId="6A4AC7DE" w14:textId="77777777" w:rsidR="009C7C6F" w:rsidRDefault="009C7C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Vyučovací předmět prvouka</w:t>
      </w:r>
    </w:p>
    <w:p w14:paraId="6A4AC7DF" w14:textId="77777777" w:rsidR="009C7C6F" w:rsidRDefault="009C7C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Charakteristika vyučovacího předmětu </w:t>
      </w:r>
    </w:p>
    <w:p w14:paraId="6A4AC7E0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Vyučovací předmět prvouka vytváří prvotní ucelený obraz světa. Žáci poznávají sebe, rodinu, nejbližší okolí, lidské výtvory, přírodní jevy. </w:t>
      </w:r>
    </w:p>
    <w:p w14:paraId="6A4AC7E1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A4AC7E2" w14:textId="77777777" w:rsidR="009C7C6F" w:rsidRDefault="009C7C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6A4AC7E3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Vzdělávací obsah: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Místo, kde žijeme</w:t>
      </w:r>
    </w:p>
    <w:p w14:paraId="6A4AC7E4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Lidé kolem nás</w:t>
      </w:r>
    </w:p>
    <w:p w14:paraId="6A4AC7E5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Lidé a čas</w:t>
      </w:r>
    </w:p>
    <w:p w14:paraId="6A4AC7E6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Rozmanitost přírody</w:t>
      </w:r>
    </w:p>
    <w:p w14:paraId="6A4AC7E7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Člověk a jeho zdraví</w:t>
      </w:r>
    </w:p>
    <w:p w14:paraId="6A4AC7E8" w14:textId="77777777" w:rsidR="009C7C6F" w:rsidRDefault="009C7C6F">
      <w:pPr>
        <w:jc w:val="both"/>
        <w:rPr>
          <w:sz w:val="24"/>
          <w:szCs w:val="24"/>
        </w:rPr>
      </w:pPr>
    </w:p>
    <w:p w14:paraId="6A4AC7E9" w14:textId="77777777" w:rsidR="003E7986" w:rsidRDefault="009C7C6F" w:rsidP="003E79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E7986">
        <w:rPr>
          <w:b/>
          <w:sz w:val="24"/>
          <w:szCs w:val="24"/>
        </w:rPr>
        <w:t>Časové vymezení:</w:t>
      </w:r>
      <w:r w:rsidR="009C17EB">
        <w:rPr>
          <w:sz w:val="24"/>
          <w:szCs w:val="24"/>
        </w:rPr>
        <w:tab/>
        <w:t>1. ročník</w:t>
      </w:r>
      <w:r w:rsidR="009C17EB">
        <w:rPr>
          <w:sz w:val="24"/>
          <w:szCs w:val="24"/>
        </w:rPr>
        <w:tab/>
      </w:r>
      <w:r w:rsidR="009C17EB">
        <w:rPr>
          <w:sz w:val="24"/>
          <w:szCs w:val="24"/>
        </w:rPr>
        <w:tab/>
        <w:t>1</w:t>
      </w:r>
      <w:r w:rsidR="003E7986">
        <w:rPr>
          <w:sz w:val="24"/>
          <w:szCs w:val="24"/>
        </w:rPr>
        <w:t xml:space="preserve"> hodina týdně</w:t>
      </w:r>
    </w:p>
    <w:p w14:paraId="6A4AC7EA" w14:textId="77777777" w:rsidR="009C7C6F" w:rsidRDefault="004923E3" w:rsidP="003E79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 </w:t>
      </w:r>
      <w:r w:rsidR="003E7986">
        <w:rPr>
          <w:sz w:val="24"/>
          <w:szCs w:val="24"/>
        </w:rPr>
        <w:t>ročník</w:t>
      </w:r>
      <w:r w:rsidR="003E7986">
        <w:rPr>
          <w:sz w:val="24"/>
          <w:szCs w:val="24"/>
        </w:rPr>
        <w:tab/>
      </w:r>
      <w:r w:rsidR="003E7986">
        <w:rPr>
          <w:sz w:val="24"/>
          <w:szCs w:val="24"/>
        </w:rPr>
        <w:tab/>
        <w:t>2 hodiny týdně</w:t>
      </w:r>
    </w:p>
    <w:p w14:paraId="6A4AC7EB" w14:textId="77777777" w:rsidR="004923E3" w:rsidRDefault="00E11490" w:rsidP="004923E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hodiny týdně</w:t>
      </w:r>
    </w:p>
    <w:p w14:paraId="6A4AC7EC" w14:textId="77777777" w:rsidR="009C7C6F" w:rsidRDefault="009C7C6F">
      <w:pPr>
        <w:jc w:val="both"/>
        <w:rPr>
          <w:sz w:val="24"/>
          <w:szCs w:val="24"/>
        </w:rPr>
      </w:pPr>
    </w:p>
    <w:p w14:paraId="6A4AC7ED" w14:textId="77777777" w:rsidR="009C7C6F" w:rsidRDefault="009C7C6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Organizační vymezení:</w:t>
      </w:r>
      <w:r>
        <w:rPr>
          <w:sz w:val="24"/>
          <w:szCs w:val="24"/>
        </w:rPr>
        <w:t xml:space="preserve"> Vyučovací hodiny prvouky probíhají převážně ve třídách, příležitostně v přírodě. </w:t>
      </w:r>
    </w:p>
    <w:p w14:paraId="6A4AC7EE" w14:textId="77777777" w:rsidR="009C7C6F" w:rsidRDefault="009C7C6F">
      <w:pPr>
        <w:jc w:val="both"/>
        <w:rPr>
          <w:sz w:val="24"/>
          <w:szCs w:val="24"/>
        </w:rPr>
      </w:pPr>
    </w:p>
    <w:p w14:paraId="6A4AC7EF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Mezipředmětové vztahy:</w:t>
      </w:r>
      <w:r>
        <w:rPr>
          <w:sz w:val="24"/>
          <w:szCs w:val="24"/>
        </w:rPr>
        <w:t xml:space="preserve"> V prvouce se uplatňují mezipředmětové vztahy především s výtvarnou výchovou, českým jazykem a literaturou a anglickým jazykem.</w:t>
      </w:r>
    </w:p>
    <w:p w14:paraId="6A4AC7F0" w14:textId="77777777" w:rsidR="009C7C6F" w:rsidRDefault="009C7C6F">
      <w:pPr>
        <w:jc w:val="both"/>
        <w:rPr>
          <w:sz w:val="24"/>
          <w:szCs w:val="24"/>
        </w:rPr>
      </w:pPr>
    </w:p>
    <w:p w14:paraId="6A4AC7F1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Průřezová témata:</w:t>
      </w:r>
      <w:r>
        <w:rPr>
          <w:sz w:val="24"/>
          <w:szCs w:val="24"/>
        </w:rPr>
        <w:t xml:space="preserve"> V předmětu jsou realizována průřezová témata uvedená v následujícím výčtu.</w:t>
      </w:r>
    </w:p>
    <w:p w14:paraId="6A4AC7F2" w14:textId="77777777" w:rsidR="009C7C6F" w:rsidRDefault="007C01AE">
      <w:pPr>
        <w:jc w:val="both"/>
        <w:rPr>
          <w:sz w:val="24"/>
          <w:szCs w:val="24"/>
        </w:rPr>
      </w:pPr>
      <w:r>
        <w:rPr>
          <w:sz w:val="24"/>
          <w:szCs w:val="24"/>
        </w:rPr>
        <w:t>OSV</w:t>
      </w:r>
      <w:r>
        <w:rPr>
          <w:sz w:val="24"/>
          <w:szCs w:val="24"/>
        </w:rPr>
        <w:tab/>
        <w:t>OR</w:t>
      </w:r>
      <w:r w:rsidR="009C7C6F">
        <w:rPr>
          <w:sz w:val="24"/>
          <w:szCs w:val="24"/>
        </w:rPr>
        <w:tab/>
        <w:t>Rozvoj schopností poznávání (3. roč.)</w:t>
      </w:r>
    </w:p>
    <w:p w14:paraId="6A4AC7F3" w14:textId="77777777" w:rsidR="009C7C6F" w:rsidRDefault="007C01A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C7C6F">
        <w:rPr>
          <w:sz w:val="24"/>
          <w:szCs w:val="24"/>
        </w:rPr>
        <w:t>Sebepoznání a sebepojetí (2. roč.)</w:t>
      </w:r>
    </w:p>
    <w:p w14:paraId="6A4AC7F4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B2465">
        <w:rPr>
          <w:sz w:val="24"/>
          <w:szCs w:val="24"/>
        </w:rPr>
        <w:tab/>
        <w:t>Seberegulace</w:t>
      </w:r>
      <w:r>
        <w:rPr>
          <w:sz w:val="24"/>
          <w:szCs w:val="24"/>
        </w:rPr>
        <w:t xml:space="preserve"> (2. roč.)</w:t>
      </w:r>
    </w:p>
    <w:p w14:paraId="6A4AC7F5" w14:textId="77777777" w:rsidR="004A4C69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Psychohygiena (2. roč.)</w:t>
      </w:r>
    </w:p>
    <w:p w14:paraId="6A4AC7F6" w14:textId="77777777" w:rsidR="009C7C6F" w:rsidRDefault="007C01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SR</w:t>
      </w:r>
      <w:r w:rsidR="009C7C6F">
        <w:rPr>
          <w:sz w:val="24"/>
          <w:szCs w:val="24"/>
        </w:rPr>
        <w:t xml:space="preserve"> </w:t>
      </w:r>
      <w:r w:rsidR="009C7C6F">
        <w:rPr>
          <w:sz w:val="24"/>
          <w:szCs w:val="24"/>
        </w:rPr>
        <w:tab/>
        <w:t>Poznávání lidí (</w:t>
      </w:r>
      <w:r w:rsidR="004A4C69">
        <w:rPr>
          <w:sz w:val="24"/>
          <w:szCs w:val="24"/>
        </w:rPr>
        <w:t xml:space="preserve">1., </w:t>
      </w:r>
      <w:r w:rsidR="009C7C6F">
        <w:rPr>
          <w:sz w:val="24"/>
          <w:szCs w:val="24"/>
        </w:rPr>
        <w:t>2. roč.)</w:t>
      </w:r>
    </w:p>
    <w:p w14:paraId="6A4AC7F7" w14:textId="77777777" w:rsidR="004A4C69" w:rsidRDefault="009C7C6F" w:rsidP="004A4C69">
      <w:pPr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Mezilidské vztahy (1. roč.)</w:t>
      </w:r>
    </w:p>
    <w:p w14:paraId="6A4AC7F8" w14:textId="77777777" w:rsidR="009C7C6F" w:rsidRDefault="007C01A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MR</w:t>
      </w:r>
      <w:r w:rsidR="009C7C6F">
        <w:rPr>
          <w:sz w:val="24"/>
          <w:szCs w:val="24"/>
        </w:rPr>
        <w:tab/>
        <w:t xml:space="preserve">Hodnoty, </w:t>
      </w:r>
      <w:r w:rsidR="000A650E">
        <w:rPr>
          <w:sz w:val="24"/>
          <w:szCs w:val="24"/>
        </w:rPr>
        <w:t>postoje, praktická etika (1.</w:t>
      </w:r>
      <w:r w:rsidR="009C7C6F">
        <w:rPr>
          <w:sz w:val="24"/>
          <w:szCs w:val="24"/>
        </w:rPr>
        <w:t xml:space="preserve"> roč.)</w:t>
      </w:r>
    </w:p>
    <w:p w14:paraId="6A4AC7F9" w14:textId="77777777" w:rsidR="004A4C69" w:rsidRDefault="004A4C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Řešení problémů a rozhodovací dovednosti (1. roč.) </w:t>
      </w:r>
    </w:p>
    <w:p w14:paraId="6A4AC7FA" w14:textId="77777777" w:rsidR="00CC1905" w:rsidRDefault="00CC1905">
      <w:pPr>
        <w:jc w:val="both"/>
        <w:rPr>
          <w:sz w:val="24"/>
          <w:szCs w:val="24"/>
        </w:rPr>
      </w:pPr>
    </w:p>
    <w:p w14:paraId="6A4AC7FB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>VDO</w:t>
      </w:r>
      <w:r>
        <w:rPr>
          <w:sz w:val="24"/>
          <w:szCs w:val="24"/>
        </w:rPr>
        <w:tab/>
      </w:r>
      <w:r w:rsidR="00AB2465">
        <w:rPr>
          <w:sz w:val="24"/>
          <w:szCs w:val="24"/>
        </w:rPr>
        <w:t>Občanská společnost a škola (</w:t>
      </w:r>
      <w:r>
        <w:rPr>
          <w:sz w:val="24"/>
          <w:szCs w:val="24"/>
        </w:rPr>
        <w:t>3. roč.)</w:t>
      </w:r>
    </w:p>
    <w:p w14:paraId="6A4AC7FC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Občan, občanská společnost</w:t>
      </w:r>
      <w:r w:rsidR="00783D91">
        <w:rPr>
          <w:sz w:val="24"/>
          <w:szCs w:val="24"/>
        </w:rPr>
        <w:t xml:space="preserve"> a stát (</w:t>
      </w:r>
      <w:r w:rsidR="00AB2465">
        <w:rPr>
          <w:sz w:val="24"/>
          <w:szCs w:val="24"/>
        </w:rPr>
        <w:t>2</w:t>
      </w:r>
      <w:r>
        <w:rPr>
          <w:sz w:val="24"/>
          <w:szCs w:val="24"/>
        </w:rPr>
        <w:t>. roč.)</w:t>
      </w:r>
    </w:p>
    <w:p w14:paraId="6A4AC7FD" w14:textId="77777777" w:rsidR="009C7C6F" w:rsidRDefault="00783D9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Formy participace občanů v</w:t>
      </w:r>
      <w:r w:rsidR="009C7C6F">
        <w:rPr>
          <w:sz w:val="24"/>
          <w:szCs w:val="24"/>
        </w:rPr>
        <w:t xml:space="preserve"> politickém životě (3. roč.)</w:t>
      </w:r>
    </w:p>
    <w:p w14:paraId="6A4AC7FE" w14:textId="77777777" w:rsidR="009C7C6F" w:rsidRDefault="009C7C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Principy demokracie jako form</w:t>
      </w:r>
      <w:r w:rsidR="00AB2465">
        <w:rPr>
          <w:sz w:val="24"/>
          <w:szCs w:val="24"/>
        </w:rPr>
        <w:t>y vlády a způsobu rozhodování (3</w:t>
      </w:r>
      <w:r>
        <w:rPr>
          <w:sz w:val="24"/>
          <w:szCs w:val="24"/>
        </w:rPr>
        <w:t>. roč.)</w:t>
      </w:r>
    </w:p>
    <w:p w14:paraId="6A4AC7FF" w14:textId="77777777" w:rsidR="009C7C6F" w:rsidRDefault="00783D91">
      <w:pPr>
        <w:jc w:val="both"/>
        <w:rPr>
          <w:sz w:val="24"/>
          <w:szCs w:val="24"/>
        </w:rPr>
      </w:pPr>
      <w:r>
        <w:rPr>
          <w:sz w:val="24"/>
          <w:szCs w:val="24"/>
        </w:rPr>
        <w:t>VES</w:t>
      </w:r>
      <w:r>
        <w:rPr>
          <w:sz w:val="24"/>
          <w:szCs w:val="24"/>
        </w:rPr>
        <w:tab/>
      </w:r>
      <w:r w:rsidR="00AB2465">
        <w:rPr>
          <w:sz w:val="24"/>
          <w:szCs w:val="24"/>
        </w:rPr>
        <w:t>Objevujeme Evropu a svět (</w:t>
      </w:r>
      <w:r w:rsidR="009C7C6F">
        <w:rPr>
          <w:sz w:val="24"/>
          <w:szCs w:val="24"/>
        </w:rPr>
        <w:t>3. roč.)</w:t>
      </w:r>
    </w:p>
    <w:p w14:paraId="6A4AC800" w14:textId="77777777" w:rsidR="009C7C6F" w:rsidRDefault="00AB24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Jsme Evropané (1.,</w:t>
      </w:r>
      <w:r w:rsidR="009C7C6F">
        <w:rPr>
          <w:sz w:val="24"/>
          <w:szCs w:val="24"/>
        </w:rPr>
        <w:t xml:space="preserve"> 3. roč.)</w:t>
      </w:r>
    </w:p>
    <w:p w14:paraId="6A4AC801" w14:textId="77777777" w:rsidR="00AB2465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>MUV</w:t>
      </w:r>
      <w:r w:rsidR="00AB2465">
        <w:rPr>
          <w:sz w:val="24"/>
          <w:szCs w:val="24"/>
        </w:rPr>
        <w:t xml:space="preserve">  Etnický původ (1. roč.)</w:t>
      </w:r>
    </w:p>
    <w:p w14:paraId="6A4AC802" w14:textId="77777777" w:rsidR="009C7C6F" w:rsidRDefault="00AB24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Kulturní diference (</w:t>
      </w:r>
      <w:r w:rsidR="009C7C6F">
        <w:rPr>
          <w:sz w:val="24"/>
          <w:szCs w:val="24"/>
        </w:rPr>
        <w:t>3. roč.)</w:t>
      </w:r>
    </w:p>
    <w:p w14:paraId="6A4AC803" w14:textId="77777777" w:rsidR="009C7C6F" w:rsidRDefault="00AB246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Lidské vztahy (</w:t>
      </w:r>
      <w:r w:rsidR="009C7C6F">
        <w:rPr>
          <w:sz w:val="24"/>
          <w:szCs w:val="24"/>
        </w:rPr>
        <w:t>3. roč.)</w:t>
      </w:r>
    </w:p>
    <w:p w14:paraId="6A4AC804" w14:textId="77777777" w:rsidR="00501531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Princip so</w:t>
      </w:r>
      <w:r w:rsidR="00AB2465">
        <w:rPr>
          <w:sz w:val="24"/>
          <w:szCs w:val="24"/>
        </w:rPr>
        <w:t>ciálního smíru a solidarity (</w:t>
      </w:r>
      <w:r>
        <w:rPr>
          <w:sz w:val="24"/>
          <w:szCs w:val="24"/>
        </w:rPr>
        <w:t>3. roč.)</w:t>
      </w:r>
    </w:p>
    <w:p w14:paraId="6A4AC805" w14:textId="77777777" w:rsidR="00D66826" w:rsidRDefault="00D66826">
      <w:pPr>
        <w:jc w:val="both"/>
        <w:rPr>
          <w:sz w:val="24"/>
          <w:szCs w:val="24"/>
        </w:rPr>
      </w:pPr>
      <w:r>
        <w:rPr>
          <w:sz w:val="24"/>
          <w:szCs w:val="24"/>
        </w:rPr>
        <w:t>ENV</w:t>
      </w:r>
      <w:r>
        <w:rPr>
          <w:sz w:val="24"/>
          <w:szCs w:val="24"/>
        </w:rPr>
        <w:tab/>
        <w:t>Ekosystémy (2., 3. roč.)</w:t>
      </w:r>
    </w:p>
    <w:p w14:paraId="6A4AC806" w14:textId="77777777" w:rsidR="00D66826" w:rsidRDefault="00D668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Lidské aktivity a problémy životního prostředí (1. roč.)</w:t>
      </w:r>
    </w:p>
    <w:p w14:paraId="6A4AC807" w14:textId="77777777" w:rsidR="00D66826" w:rsidRDefault="00D668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Vztah člověka k prostředí (1., 3. roč.)</w:t>
      </w:r>
    </w:p>
    <w:p w14:paraId="6A4AC808" w14:textId="77777777" w:rsidR="00D66826" w:rsidRDefault="00D66826">
      <w:pPr>
        <w:jc w:val="both"/>
        <w:rPr>
          <w:sz w:val="24"/>
          <w:szCs w:val="24"/>
        </w:rPr>
      </w:pPr>
    </w:p>
    <w:p w14:paraId="6A4AC809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Výchovné a vzdělávací strategie:</w:t>
      </w:r>
      <w:r>
        <w:rPr>
          <w:sz w:val="24"/>
          <w:szCs w:val="24"/>
        </w:rPr>
        <w:t xml:space="preserve"> Ve výuce předmětu jsou využívány následující strategie, které vedou k rozvíjení níže uvedených klíčových kompetencí. </w:t>
      </w:r>
    </w:p>
    <w:p w14:paraId="6A4AC80A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>Základní používané strategie:</w:t>
      </w:r>
    </w:p>
    <w:p w14:paraId="6A4AC80B" w14:textId="77777777" w:rsidR="009C7C6F" w:rsidRDefault="009C7C6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skupinová práce</w:t>
      </w:r>
    </w:p>
    <w:p w14:paraId="6A4AC80C" w14:textId="77777777" w:rsidR="009C7C6F" w:rsidRDefault="009C7C6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samostatná práce a pozorování</w:t>
      </w:r>
    </w:p>
    <w:p w14:paraId="6A4AC80D" w14:textId="77777777" w:rsidR="009C7C6F" w:rsidRDefault="009C7C6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projektové vyučování</w:t>
      </w:r>
    </w:p>
    <w:p w14:paraId="6A4AC80E" w14:textId="77777777" w:rsidR="009C17EB" w:rsidRPr="009C17EB" w:rsidRDefault="009C17EB" w:rsidP="009C17E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frontální výuka</w:t>
      </w:r>
    </w:p>
    <w:p w14:paraId="6A4AC80F" w14:textId="77777777" w:rsidR="009C7C6F" w:rsidRDefault="009C7C6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besedy, exkurze, výstavy</w:t>
      </w:r>
    </w:p>
    <w:p w14:paraId="6A4AC810" w14:textId="77777777" w:rsidR="003E52BE" w:rsidRDefault="003E52BE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vycházky do přírody</w:t>
      </w:r>
    </w:p>
    <w:p w14:paraId="6A4AC811" w14:textId="77777777" w:rsidR="009C7C6F" w:rsidRDefault="009C7C6F">
      <w:pPr>
        <w:jc w:val="both"/>
        <w:rPr>
          <w:sz w:val="24"/>
          <w:szCs w:val="24"/>
        </w:rPr>
      </w:pPr>
    </w:p>
    <w:p w14:paraId="6A4AC812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učení</w:t>
      </w:r>
    </w:p>
    <w:p w14:paraId="6A4AC813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přiměřeně věku rozpoznává, nazývá a správně používá pojmy běžné v každodenním životě (pravidla slušného chování, stravování, silniční dopravy)</w:t>
      </w:r>
    </w:p>
    <w:p w14:paraId="6A4AC814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samostatně pozoruje, získané výsledky porovnává a vyvozuje z nich závěry</w:t>
      </w:r>
    </w:p>
    <w:p w14:paraId="6A4AC815" w14:textId="77777777" w:rsidR="009C7C6F" w:rsidRDefault="009C7C6F">
      <w:pPr>
        <w:jc w:val="both"/>
        <w:rPr>
          <w:sz w:val="24"/>
          <w:szCs w:val="24"/>
        </w:rPr>
      </w:pPr>
    </w:p>
    <w:p w14:paraId="6A4AC816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komunikativní</w:t>
      </w:r>
    </w:p>
    <w:p w14:paraId="6A4AC817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pojmenuje pozorované skutečnosti, souvisle o nich hovoří, dokáže sdělit své potřeby, postoje, respektuje druhého</w:t>
      </w:r>
    </w:p>
    <w:p w14:paraId="6A4AC818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naslouchá promluvám druhých lidí, porozumí jim, vhodně na ně reaguje</w:t>
      </w:r>
    </w:p>
    <w:p w14:paraId="6A4AC819" w14:textId="77777777" w:rsidR="009C7C6F" w:rsidRDefault="009C7C6F">
      <w:pPr>
        <w:jc w:val="both"/>
        <w:rPr>
          <w:sz w:val="24"/>
          <w:szCs w:val="24"/>
        </w:rPr>
      </w:pPr>
    </w:p>
    <w:p w14:paraId="6A4AC81A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občanské</w:t>
      </w:r>
    </w:p>
    <w:p w14:paraId="6A4AC81B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dodržuje zásady bezpečného chování vzhledem k sobě i jiným lidem, uplatňuje základní pravidla účastníků silničního provozu</w:t>
      </w:r>
    </w:p>
    <w:p w14:paraId="6A4AC81C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najde nejdůležitější instituce v místě svého bydliště</w:t>
      </w:r>
    </w:p>
    <w:p w14:paraId="6A4AC81D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hodnotí výsledky pracovní činnosti a činnosti lidí z hlediska ochrany životního prostředí, chápe základní ekologické souvislosti mezi nimi</w:t>
      </w:r>
    </w:p>
    <w:p w14:paraId="6A4AC81E" w14:textId="77777777" w:rsidR="009C7C6F" w:rsidRDefault="009C7C6F">
      <w:pPr>
        <w:jc w:val="both"/>
        <w:rPr>
          <w:sz w:val="24"/>
          <w:szCs w:val="24"/>
        </w:rPr>
      </w:pPr>
    </w:p>
    <w:p w14:paraId="6A4AC81F" w14:textId="77777777" w:rsidR="009C7C6F" w:rsidRDefault="009C7C6F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pracovní</w:t>
      </w:r>
    </w:p>
    <w:p w14:paraId="6A4AC820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dodržuje pravidla nutná pro určitou práci, hygienu práce</w:t>
      </w:r>
    </w:p>
    <w:p w14:paraId="6A4AC821" w14:textId="77777777" w:rsidR="009C7C6F" w:rsidRDefault="009C7C6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využívá svých znalostí k ověřování naučeného učiva</w:t>
      </w:r>
    </w:p>
    <w:p w14:paraId="6A4AC822" w14:textId="77777777" w:rsidR="009C7C6F" w:rsidRDefault="009C7C6F">
      <w:pPr>
        <w:jc w:val="both"/>
        <w:rPr>
          <w:sz w:val="24"/>
          <w:szCs w:val="24"/>
        </w:rPr>
      </w:pPr>
    </w:p>
    <w:sectPr w:rsidR="009C7C6F" w:rsidSect="0044206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9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7F807" w14:textId="77777777" w:rsidR="00AD090E" w:rsidRDefault="00AD090E">
      <w:r>
        <w:separator/>
      </w:r>
    </w:p>
  </w:endnote>
  <w:endnote w:type="continuationSeparator" w:id="0">
    <w:p w14:paraId="1F04C85E" w14:textId="77777777" w:rsidR="00AD090E" w:rsidRDefault="00AD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C827" w14:textId="77777777" w:rsidR="00501531" w:rsidRDefault="0050153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A4AC828" w14:textId="77777777" w:rsidR="00501531" w:rsidRDefault="005015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C829" w14:textId="77777777" w:rsidR="00501531" w:rsidRDefault="0050153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C47337">
      <w:rPr>
        <w:rStyle w:val="slostrnky"/>
        <w:noProof/>
      </w:rPr>
      <w:t>101</w:t>
    </w:r>
    <w:r>
      <w:rPr>
        <w:rStyle w:val="slostrnky"/>
      </w:rPr>
      <w:fldChar w:fldCharType="end"/>
    </w:r>
  </w:p>
  <w:p w14:paraId="6A4AC82A" w14:textId="77777777" w:rsidR="00501531" w:rsidRDefault="0050153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BC51" w14:textId="77777777" w:rsidR="00AD090E" w:rsidRDefault="00AD090E">
      <w:r>
        <w:separator/>
      </w:r>
    </w:p>
  </w:footnote>
  <w:footnote w:type="continuationSeparator" w:id="0">
    <w:p w14:paraId="52F35168" w14:textId="77777777" w:rsidR="00AD090E" w:rsidRDefault="00AD0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2FFC"/>
    <w:multiLevelType w:val="hybridMultilevel"/>
    <w:tmpl w:val="D0CCBA0E"/>
    <w:lvl w:ilvl="0" w:tplc="40D6B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E3A47"/>
    <w:multiLevelType w:val="hybridMultilevel"/>
    <w:tmpl w:val="A7946208"/>
    <w:lvl w:ilvl="0" w:tplc="E21C0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421299">
    <w:abstractNumId w:val="0"/>
  </w:num>
  <w:num w:numId="2" w16cid:durableId="46631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6F"/>
    <w:rsid w:val="000340B4"/>
    <w:rsid w:val="000A650E"/>
    <w:rsid w:val="000E2762"/>
    <w:rsid w:val="00151578"/>
    <w:rsid w:val="00152FF3"/>
    <w:rsid w:val="001B21F8"/>
    <w:rsid w:val="002452DD"/>
    <w:rsid w:val="00274288"/>
    <w:rsid w:val="00343494"/>
    <w:rsid w:val="00357385"/>
    <w:rsid w:val="003E52BE"/>
    <w:rsid w:val="003E7986"/>
    <w:rsid w:val="0044206B"/>
    <w:rsid w:val="004923E3"/>
    <w:rsid w:val="004A4C69"/>
    <w:rsid w:val="004C493A"/>
    <w:rsid w:val="00501531"/>
    <w:rsid w:val="00560FE4"/>
    <w:rsid w:val="005862D4"/>
    <w:rsid w:val="005A5D87"/>
    <w:rsid w:val="006D0238"/>
    <w:rsid w:val="00720E6F"/>
    <w:rsid w:val="00783D91"/>
    <w:rsid w:val="007A6D2F"/>
    <w:rsid w:val="007B5020"/>
    <w:rsid w:val="007C01AE"/>
    <w:rsid w:val="0093299A"/>
    <w:rsid w:val="009548D5"/>
    <w:rsid w:val="00955BDF"/>
    <w:rsid w:val="0096316A"/>
    <w:rsid w:val="009C17EB"/>
    <w:rsid w:val="009C7C6F"/>
    <w:rsid w:val="00A14242"/>
    <w:rsid w:val="00AB2465"/>
    <w:rsid w:val="00AD090E"/>
    <w:rsid w:val="00B56101"/>
    <w:rsid w:val="00B9664D"/>
    <w:rsid w:val="00C47337"/>
    <w:rsid w:val="00CA1487"/>
    <w:rsid w:val="00CC1905"/>
    <w:rsid w:val="00D66826"/>
    <w:rsid w:val="00E10370"/>
    <w:rsid w:val="00E11490"/>
    <w:rsid w:val="00EB1F91"/>
    <w:rsid w:val="00F8508F"/>
    <w:rsid w:val="00FB6D66"/>
    <w:rsid w:val="00FC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AC7DA"/>
  <w15:chartTrackingRefBased/>
  <w15:docId w15:val="{90208E5F-A39D-4EC7-8210-F9E6CD5C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2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438E-B555-4AAC-B30D-759B0762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5</cp:revision>
  <cp:lastPrinted>2017-10-30T12:45:00Z</cp:lastPrinted>
  <dcterms:created xsi:type="dcterms:W3CDTF">2021-07-06T06:14:00Z</dcterms:created>
  <dcterms:modified xsi:type="dcterms:W3CDTF">2026-07-03T04:39:00Z</dcterms:modified>
</cp:coreProperties>
</file>